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59" w:rsidRPr="00B00CC2" w:rsidRDefault="008F00BC" w:rsidP="00B00CC2">
      <w:pPr>
        <w:spacing w:after="0" w:line="240" w:lineRule="auto"/>
        <w:jc w:val="center"/>
        <w:rPr>
          <w:b/>
        </w:rPr>
      </w:pPr>
      <w:bookmarkStart w:id="0" w:name="_GoBack"/>
      <w:bookmarkEnd w:id="0"/>
      <w:r w:rsidRPr="00B00CC2">
        <w:rPr>
          <w:b/>
        </w:rPr>
        <w:t>Annexe 2 – Exemples de définitions des savoir-être</w:t>
      </w:r>
    </w:p>
    <w:p w:rsidR="008F00BC" w:rsidRDefault="008F00BC" w:rsidP="008F00BC">
      <w:pPr>
        <w:spacing w:after="0" w:line="240" w:lineRule="auto"/>
      </w:pPr>
    </w:p>
    <w:p w:rsidR="008F00BC" w:rsidRPr="00B00CC2" w:rsidRDefault="008F00BC" w:rsidP="00B00CC2">
      <w:pPr>
        <w:spacing w:after="0" w:line="240" w:lineRule="auto"/>
        <w:jc w:val="center"/>
        <w:rPr>
          <w:b/>
        </w:rPr>
      </w:pPr>
      <w:r w:rsidRPr="00B00CC2">
        <w:rPr>
          <w:b/>
        </w:rPr>
        <w:t>Exemple de définitions des attitudes professionnelles tirées des compétences et critères de performance – Techniques policières</w:t>
      </w:r>
      <w:r w:rsidRPr="00B00CC2">
        <w:rPr>
          <w:rStyle w:val="Appelnotedebasdep"/>
          <w:b/>
        </w:rPr>
        <w:footnoteReference w:id="1"/>
      </w:r>
    </w:p>
    <w:p w:rsidR="008F00BC" w:rsidRDefault="008F00BC" w:rsidP="008F00BC">
      <w:pPr>
        <w:spacing w:after="0" w:line="240" w:lineRule="auto"/>
      </w:pPr>
    </w:p>
    <w:tbl>
      <w:tblPr>
        <w:tblStyle w:val="Grilledutableau"/>
        <w:tblW w:w="9634" w:type="dxa"/>
        <w:tblLook w:val="04A0" w:firstRow="1" w:lastRow="0" w:firstColumn="1" w:lastColumn="0" w:noHBand="0" w:noVBand="1"/>
      </w:tblPr>
      <w:tblGrid>
        <w:gridCol w:w="4315"/>
        <w:gridCol w:w="5319"/>
      </w:tblGrid>
      <w:tr w:rsidR="008F00BC" w:rsidTr="004656DB">
        <w:trPr>
          <w:tblHeader/>
        </w:trPr>
        <w:tc>
          <w:tcPr>
            <w:tcW w:w="4315" w:type="dxa"/>
            <w:shd w:val="clear" w:color="auto" w:fill="E7E6E6" w:themeFill="background2"/>
          </w:tcPr>
          <w:p w:rsidR="008F00BC" w:rsidRPr="005F41E4" w:rsidRDefault="008F00BC" w:rsidP="008D7293">
            <w:pPr>
              <w:jc w:val="center"/>
              <w:rPr>
                <w:b/>
              </w:rPr>
            </w:pPr>
            <w:r w:rsidRPr="005F41E4">
              <w:rPr>
                <w:b/>
              </w:rPr>
              <w:t>Attitudes professionnelles et définitions</w:t>
            </w:r>
          </w:p>
        </w:tc>
        <w:tc>
          <w:tcPr>
            <w:tcW w:w="5319" w:type="dxa"/>
            <w:shd w:val="clear" w:color="auto" w:fill="E7E6E6" w:themeFill="background2"/>
          </w:tcPr>
          <w:p w:rsidR="008F00BC" w:rsidRPr="005F41E4" w:rsidRDefault="008F00BC" w:rsidP="008D7293">
            <w:pPr>
              <w:jc w:val="center"/>
              <w:rPr>
                <w:b/>
              </w:rPr>
            </w:pPr>
            <w:r w:rsidRPr="005F41E4">
              <w:rPr>
                <w:b/>
              </w:rPr>
              <w:t>Exemples de comportements attendus</w:t>
            </w:r>
          </w:p>
        </w:tc>
      </w:tr>
      <w:tr w:rsidR="008F00BC" w:rsidTr="004656DB">
        <w:tc>
          <w:tcPr>
            <w:tcW w:w="4315" w:type="dxa"/>
          </w:tcPr>
          <w:p w:rsidR="008F00BC" w:rsidRPr="00940FF3" w:rsidRDefault="008F00BC" w:rsidP="008D7293">
            <w:pPr>
              <w:rPr>
                <w:b/>
                <w:caps/>
              </w:rPr>
            </w:pPr>
            <w:r w:rsidRPr="00940FF3">
              <w:rPr>
                <w:b/>
                <w:caps/>
              </w:rPr>
              <w:t>Respect de soi et des autres</w:t>
            </w:r>
          </w:p>
          <w:p w:rsidR="008F00BC" w:rsidRDefault="008F00BC" w:rsidP="00AA154C">
            <w:pPr>
              <w:pStyle w:val="Paragraphedeliste"/>
              <w:numPr>
                <w:ilvl w:val="0"/>
                <w:numId w:val="2"/>
              </w:numPr>
            </w:pPr>
            <w:r>
              <w:t>Accorder une considération à une personne ou à une institution. Traiter avec égard et dignité (Larousse)</w:t>
            </w:r>
            <w:r>
              <w:rPr>
                <w:rStyle w:val="Appelnotedebasdep"/>
              </w:rPr>
              <w:footnoteReference w:id="2"/>
            </w:r>
          </w:p>
          <w:p w:rsidR="008F00BC" w:rsidRDefault="008F00BC" w:rsidP="008F00BC"/>
          <w:p w:rsidR="008F00BC" w:rsidRDefault="008F00BC" w:rsidP="00AA154C">
            <w:pPr>
              <w:pStyle w:val="Paragraphedeliste"/>
              <w:numPr>
                <w:ilvl w:val="0"/>
                <w:numId w:val="2"/>
              </w:numPr>
            </w:pPr>
            <w:r>
              <w:t>Tenir compte des prescriptions : respect des lois, de l’horaire, de l’autorité et avoir une tenue professionnelle confor</w:t>
            </w:r>
            <w:r w:rsidR="0056381D">
              <w:t>me aux règles de la profession</w:t>
            </w:r>
          </w:p>
        </w:tc>
        <w:tc>
          <w:tcPr>
            <w:tcW w:w="5319" w:type="dxa"/>
          </w:tcPr>
          <w:p w:rsidR="008F00BC" w:rsidRDefault="008F00BC" w:rsidP="008F00BC">
            <w:pPr>
              <w:pStyle w:val="Paragraphedeliste"/>
              <w:numPr>
                <w:ilvl w:val="0"/>
                <w:numId w:val="1"/>
              </w:numPr>
            </w:pPr>
            <w:r>
              <w:t>Utiliser le vouvoiement</w:t>
            </w:r>
          </w:p>
          <w:p w:rsidR="008F00BC" w:rsidRDefault="008F00BC" w:rsidP="008F00BC">
            <w:pPr>
              <w:pStyle w:val="Paragraphedeliste"/>
              <w:numPr>
                <w:ilvl w:val="0"/>
                <w:numId w:val="1"/>
              </w:numPr>
            </w:pPr>
            <w:r>
              <w:t>Démontrer une bonne hygiène personnelle</w:t>
            </w:r>
          </w:p>
          <w:p w:rsidR="008F00BC" w:rsidRDefault="008F00BC" w:rsidP="008F00BC">
            <w:pPr>
              <w:pStyle w:val="Paragraphedeliste"/>
              <w:numPr>
                <w:ilvl w:val="0"/>
                <w:numId w:val="1"/>
              </w:numPr>
            </w:pPr>
            <w:r>
              <w:t>Manifester une écoute active</w:t>
            </w:r>
          </w:p>
          <w:p w:rsidR="008F00BC" w:rsidRDefault="008F00BC" w:rsidP="008F00BC">
            <w:pPr>
              <w:pStyle w:val="Paragraphedeliste"/>
              <w:numPr>
                <w:ilvl w:val="0"/>
                <w:numId w:val="1"/>
              </w:numPr>
            </w:pPr>
            <w:r>
              <w:t xml:space="preserve">Intégrer le point de vue de l’autre </w:t>
            </w:r>
            <w:r w:rsidR="0056381D">
              <w:t>à</w:t>
            </w:r>
            <w:r>
              <w:t xml:space="preserve"> sa réflexion</w:t>
            </w:r>
          </w:p>
          <w:p w:rsidR="008F00BC" w:rsidRDefault="008F00BC" w:rsidP="008F00BC">
            <w:pPr>
              <w:pStyle w:val="Paragraphedeliste"/>
              <w:numPr>
                <w:ilvl w:val="0"/>
                <w:numId w:val="1"/>
              </w:numPr>
            </w:pPr>
            <w:r>
              <w:t>Démontrer de l’ouverture, faire des compromis</w:t>
            </w:r>
          </w:p>
          <w:p w:rsidR="008F00BC" w:rsidRDefault="008F00BC" w:rsidP="008F00BC">
            <w:pPr>
              <w:pStyle w:val="Paragraphedeliste"/>
              <w:numPr>
                <w:ilvl w:val="0"/>
                <w:numId w:val="1"/>
              </w:numPr>
            </w:pPr>
            <w:r>
              <w:t>Exprimer une opinion de manière à éviter les jugements, les préjugés</w:t>
            </w:r>
          </w:p>
          <w:p w:rsidR="008F00BC" w:rsidRDefault="008F00BC" w:rsidP="008F00BC">
            <w:pPr>
              <w:pStyle w:val="Paragraphedeliste"/>
              <w:numPr>
                <w:ilvl w:val="0"/>
                <w:numId w:val="1"/>
              </w:numPr>
            </w:pPr>
            <w:r>
              <w:t>Respecter les règles d’éthique de la profession</w:t>
            </w:r>
          </w:p>
          <w:p w:rsidR="008F00BC" w:rsidRDefault="008F00BC" w:rsidP="008F00BC">
            <w:pPr>
              <w:pStyle w:val="Paragraphedeliste"/>
              <w:numPr>
                <w:ilvl w:val="0"/>
                <w:numId w:val="1"/>
              </w:numPr>
            </w:pPr>
            <w:r>
              <w:t>Respecter les règles du milieu</w:t>
            </w:r>
          </w:p>
          <w:p w:rsidR="008F00BC" w:rsidRDefault="008F00BC" w:rsidP="008F00BC">
            <w:pPr>
              <w:pStyle w:val="Paragraphedeliste"/>
              <w:numPr>
                <w:ilvl w:val="0"/>
                <w:numId w:val="1"/>
              </w:numPr>
            </w:pPr>
            <w:r>
              <w:t>Connaître et respecter les procédures de santé personnelle (soi) et collective (clientèle, équipe de travail et partenaires)</w:t>
            </w:r>
          </w:p>
          <w:p w:rsidR="008F00BC" w:rsidRDefault="008F00BC" w:rsidP="008F00BC">
            <w:pPr>
              <w:pStyle w:val="Paragraphedeliste"/>
              <w:numPr>
                <w:ilvl w:val="0"/>
                <w:numId w:val="1"/>
              </w:numPr>
            </w:pPr>
            <w:r>
              <w:t>Démontrer une attitude chaleureuse/empathique et respectueuse favorisant l’entrée en relation significative avec les autres</w:t>
            </w:r>
          </w:p>
          <w:p w:rsidR="008F00BC" w:rsidRDefault="008F00BC" w:rsidP="008F00BC">
            <w:pPr>
              <w:pStyle w:val="Paragraphedeliste"/>
              <w:numPr>
                <w:ilvl w:val="0"/>
                <w:numId w:val="1"/>
              </w:numPr>
            </w:pPr>
            <w:r>
              <w:t>Respecter la confidentialité</w:t>
            </w:r>
          </w:p>
          <w:p w:rsidR="008F00BC" w:rsidRDefault="00C554E3" w:rsidP="008F00BC">
            <w:pPr>
              <w:pStyle w:val="Paragraphedeliste"/>
              <w:numPr>
                <w:ilvl w:val="0"/>
                <w:numId w:val="1"/>
              </w:numPr>
            </w:pPr>
            <w:r>
              <w:t>Etc.</w:t>
            </w:r>
          </w:p>
          <w:p w:rsidR="00C554E3" w:rsidRDefault="00C554E3" w:rsidP="00C554E3">
            <w:pPr>
              <w:pStyle w:val="Paragraphedeliste"/>
            </w:pPr>
          </w:p>
        </w:tc>
      </w:tr>
      <w:tr w:rsidR="00AA154C" w:rsidTr="004656DB">
        <w:tc>
          <w:tcPr>
            <w:tcW w:w="4315" w:type="dxa"/>
          </w:tcPr>
          <w:p w:rsidR="00AA154C" w:rsidRPr="00940FF3" w:rsidRDefault="00AA154C" w:rsidP="008F00BC">
            <w:pPr>
              <w:rPr>
                <w:b/>
                <w:caps/>
              </w:rPr>
            </w:pPr>
            <w:r w:rsidRPr="00940FF3">
              <w:rPr>
                <w:b/>
                <w:caps/>
              </w:rPr>
              <w:t xml:space="preserve">Intégrité et imputabilité </w:t>
            </w:r>
          </w:p>
          <w:p w:rsidR="00AA154C" w:rsidRDefault="00AA154C" w:rsidP="00AA154C">
            <w:pPr>
              <w:pStyle w:val="Paragraphedeliste"/>
              <w:numPr>
                <w:ilvl w:val="0"/>
                <w:numId w:val="3"/>
              </w:numPr>
            </w:pPr>
            <w:r>
              <w:t>Réaliser son travail sans vouloir tromper, abuser, léser et blesser les autres</w:t>
            </w:r>
          </w:p>
          <w:p w:rsidR="00AA154C" w:rsidRDefault="00AA154C" w:rsidP="00AA154C">
            <w:pPr>
              <w:pStyle w:val="Paragraphedeliste"/>
              <w:numPr>
                <w:ilvl w:val="0"/>
                <w:numId w:val="3"/>
              </w:numPr>
            </w:pPr>
            <w:r>
              <w:t>Se comporter avec probité</w:t>
            </w:r>
          </w:p>
          <w:p w:rsidR="00AA154C" w:rsidRDefault="00AA154C" w:rsidP="00AA154C">
            <w:pPr>
              <w:pStyle w:val="Paragraphedeliste"/>
              <w:numPr>
                <w:ilvl w:val="0"/>
                <w:numId w:val="3"/>
              </w:numPr>
            </w:pPr>
            <w:r>
              <w:t xml:space="preserve">Observer les règles morales, respecter scrupuleusement ses </w:t>
            </w:r>
            <w:r>
              <w:lastRenderedPageBreak/>
              <w:t>devoirs, les règlements, les lois, etc. (Larousse)</w:t>
            </w:r>
          </w:p>
          <w:p w:rsidR="00AA154C" w:rsidRDefault="00AA154C" w:rsidP="00AA154C">
            <w:pPr>
              <w:pStyle w:val="Paragraphedeliste"/>
              <w:numPr>
                <w:ilvl w:val="0"/>
                <w:numId w:val="3"/>
              </w:numPr>
            </w:pPr>
            <w:r>
              <w:t>Accepter la responsabilité pour ses gestes et paroles</w:t>
            </w:r>
          </w:p>
        </w:tc>
        <w:tc>
          <w:tcPr>
            <w:tcW w:w="5319" w:type="dxa"/>
          </w:tcPr>
          <w:p w:rsidR="00AA154C" w:rsidRDefault="00AA154C" w:rsidP="008F00BC">
            <w:pPr>
              <w:pStyle w:val="Paragraphedeliste"/>
              <w:numPr>
                <w:ilvl w:val="0"/>
                <w:numId w:val="1"/>
              </w:numPr>
            </w:pPr>
            <w:r>
              <w:lastRenderedPageBreak/>
              <w:t>Être honnête dans ses agissements et paroles</w:t>
            </w:r>
          </w:p>
          <w:p w:rsidR="00AA154C" w:rsidRDefault="00AA154C" w:rsidP="008F00BC">
            <w:pPr>
              <w:pStyle w:val="Paragraphedeliste"/>
              <w:numPr>
                <w:ilvl w:val="0"/>
                <w:numId w:val="1"/>
              </w:numPr>
            </w:pPr>
            <w:r>
              <w:t xml:space="preserve">Respecter les lois, règlements, règles, etc. </w:t>
            </w:r>
          </w:p>
          <w:p w:rsidR="00AA154C" w:rsidRDefault="00AA154C" w:rsidP="008F00BC">
            <w:pPr>
              <w:pStyle w:val="Paragraphedeliste"/>
              <w:numPr>
                <w:ilvl w:val="0"/>
                <w:numId w:val="1"/>
              </w:numPr>
            </w:pPr>
            <w:r>
              <w:t>Admettre ses erreurs et déployer les moyens nécessaires pour se réajuster</w:t>
            </w:r>
          </w:p>
          <w:p w:rsidR="00AA154C" w:rsidRDefault="00AA154C" w:rsidP="008F00BC">
            <w:pPr>
              <w:pStyle w:val="Paragraphedeliste"/>
              <w:numPr>
                <w:ilvl w:val="0"/>
                <w:numId w:val="1"/>
              </w:numPr>
            </w:pPr>
            <w:r>
              <w:t>Manifester une cohérence entre ses propos et ses actions</w:t>
            </w:r>
          </w:p>
          <w:p w:rsidR="00AA154C" w:rsidRDefault="00AA154C" w:rsidP="008F00BC">
            <w:pPr>
              <w:pStyle w:val="Paragraphedeliste"/>
              <w:numPr>
                <w:ilvl w:val="0"/>
                <w:numId w:val="1"/>
              </w:numPr>
            </w:pPr>
            <w:r>
              <w:t>Démontrer une constance et une stabilité dans ses décisions et actions</w:t>
            </w:r>
          </w:p>
          <w:p w:rsidR="00AA154C" w:rsidRDefault="00AA154C" w:rsidP="008F00BC">
            <w:pPr>
              <w:pStyle w:val="Paragraphedeliste"/>
              <w:numPr>
                <w:ilvl w:val="0"/>
                <w:numId w:val="1"/>
              </w:numPr>
            </w:pPr>
            <w:r>
              <w:lastRenderedPageBreak/>
              <w:t>Reconnaître le travail des autres</w:t>
            </w:r>
          </w:p>
          <w:p w:rsidR="00AA154C" w:rsidRDefault="00AA154C" w:rsidP="008F00BC">
            <w:pPr>
              <w:pStyle w:val="Paragraphedeliste"/>
              <w:numPr>
                <w:ilvl w:val="0"/>
                <w:numId w:val="1"/>
              </w:numPr>
            </w:pPr>
            <w:r>
              <w:t>Citer ses sources</w:t>
            </w:r>
          </w:p>
          <w:p w:rsidR="00AA154C" w:rsidRDefault="00AA154C" w:rsidP="008F00BC">
            <w:pPr>
              <w:pStyle w:val="Paragraphedeliste"/>
              <w:numPr>
                <w:ilvl w:val="0"/>
                <w:numId w:val="1"/>
              </w:numPr>
            </w:pPr>
            <w:r>
              <w:t xml:space="preserve">Etc. </w:t>
            </w:r>
          </w:p>
        </w:tc>
      </w:tr>
      <w:tr w:rsidR="00AA154C" w:rsidTr="004656DB">
        <w:tc>
          <w:tcPr>
            <w:tcW w:w="4315" w:type="dxa"/>
          </w:tcPr>
          <w:p w:rsidR="00AA154C" w:rsidRPr="00940FF3" w:rsidRDefault="005F41E4" w:rsidP="008F00BC">
            <w:pPr>
              <w:rPr>
                <w:b/>
                <w:caps/>
              </w:rPr>
            </w:pPr>
            <w:r w:rsidRPr="00940FF3">
              <w:rPr>
                <w:b/>
                <w:caps/>
              </w:rPr>
              <w:lastRenderedPageBreak/>
              <w:t xml:space="preserve">Maîtrise de soi </w:t>
            </w:r>
          </w:p>
          <w:p w:rsidR="005F41E4" w:rsidRDefault="005F41E4" w:rsidP="005F41E4">
            <w:pPr>
              <w:pStyle w:val="Paragraphedeliste"/>
              <w:numPr>
                <w:ilvl w:val="0"/>
                <w:numId w:val="4"/>
              </w:numPr>
            </w:pPr>
            <w:r>
              <w:t xml:space="preserve">Faire face à des situations particulières avec calme. Faire preuve de sang-froid. </w:t>
            </w:r>
          </w:p>
        </w:tc>
        <w:tc>
          <w:tcPr>
            <w:tcW w:w="5319" w:type="dxa"/>
          </w:tcPr>
          <w:p w:rsidR="00AA154C" w:rsidRDefault="005F41E4" w:rsidP="008F00BC">
            <w:pPr>
              <w:pStyle w:val="Paragraphedeliste"/>
              <w:numPr>
                <w:ilvl w:val="0"/>
                <w:numId w:val="1"/>
              </w:numPr>
            </w:pPr>
            <w:r>
              <w:t>Garder son calme, ne pas agir par impulsion</w:t>
            </w:r>
          </w:p>
          <w:p w:rsidR="005F41E4" w:rsidRDefault="005F41E4" w:rsidP="008F00BC">
            <w:pPr>
              <w:pStyle w:val="Paragraphedeliste"/>
              <w:numPr>
                <w:ilvl w:val="0"/>
                <w:numId w:val="1"/>
              </w:numPr>
            </w:pPr>
            <w:r>
              <w:t xml:space="preserve">Adopter un ton de voix approprié à la situation </w:t>
            </w:r>
          </w:p>
          <w:p w:rsidR="005F41E4" w:rsidRDefault="005F41E4" w:rsidP="008F00BC">
            <w:pPr>
              <w:pStyle w:val="Paragraphedeliste"/>
              <w:numPr>
                <w:ilvl w:val="0"/>
                <w:numId w:val="1"/>
              </w:numPr>
            </w:pPr>
            <w:r>
              <w:t>Être à l’écoute : garder un contact visuel et non verbal</w:t>
            </w:r>
          </w:p>
          <w:p w:rsidR="005F41E4" w:rsidRDefault="005F41E4" w:rsidP="008F00BC">
            <w:pPr>
              <w:pStyle w:val="Paragraphedeliste"/>
              <w:numPr>
                <w:ilvl w:val="0"/>
                <w:numId w:val="1"/>
              </w:numPr>
            </w:pPr>
            <w:r>
              <w:t>Adopter un langage approprié, exempt d’impolitesse</w:t>
            </w:r>
          </w:p>
          <w:p w:rsidR="005F41E4" w:rsidRDefault="005F41E4" w:rsidP="008F00BC">
            <w:pPr>
              <w:pStyle w:val="Paragraphedeliste"/>
              <w:numPr>
                <w:ilvl w:val="0"/>
                <w:numId w:val="1"/>
              </w:numPr>
            </w:pPr>
            <w:r>
              <w:t>Démontrer une constance et une stabilité dans ses décisions et actions</w:t>
            </w:r>
          </w:p>
          <w:p w:rsidR="005F41E4" w:rsidRDefault="005F41E4" w:rsidP="008F00BC">
            <w:pPr>
              <w:pStyle w:val="Paragraphedeliste"/>
              <w:numPr>
                <w:ilvl w:val="0"/>
                <w:numId w:val="1"/>
              </w:numPr>
            </w:pPr>
            <w:r>
              <w:t>Etc.</w:t>
            </w:r>
          </w:p>
        </w:tc>
      </w:tr>
      <w:tr w:rsidR="005F41E4" w:rsidTr="004656DB">
        <w:tc>
          <w:tcPr>
            <w:tcW w:w="4315" w:type="dxa"/>
          </w:tcPr>
          <w:p w:rsidR="005F41E4" w:rsidRPr="00940FF3" w:rsidRDefault="005F41E4" w:rsidP="008F00BC">
            <w:pPr>
              <w:rPr>
                <w:b/>
                <w:caps/>
              </w:rPr>
            </w:pPr>
            <w:r w:rsidRPr="00940FF3">
              <w:rPr>
                <w:b/>
                <w:caps/>
              </w:rPr>
              <w:t xml:space="preserve">Discernement et jugement </w:t>
            </w:r>
          </w:p>
          <w:p w:rsidR="005F41E4" w:rsidRDefault="005F41E4" w:rsidP="005F41E4">
            <w:pPr>
              <w:pStyle w:val="Paragraphedeliste"/>
              <w:numPr>
                <w:ilvl w:val="0"/>
                <w:numId w:val="5"/>
              </w:numPr>
            </w:pPr>
            <w:r>
              <w:t>Apprécier les êtres, les choses, les situations de la vie pratique, avec objectivité et un sens critique, et déterminer sa conduite (Larousse)</w:t>
            </w:r>
          </w:p>
          <w:p w:rsidR="005F41E4" w:rsidRDefault="005F41E4" w:rsidP="005F41E4">
            <w:pPr>
              <w:pStyle w:val="Paragraphedeliste"/>
              <w:numPr>
                <w:ilvl w:val="0"/>
                <w:numId w:val="5"/>
              </w:numPr>
            </w:pPr>
            <w:r>
              <w:t>Décider, face à un ensemble de faits, quelles sont les actions appropriées à mettre en œuvre; en suivre le déroulement et juger de leur qualité, et ce, conformément aux règles de la profession</w:t>
            </w:r>
          </w:p>
        </w:tc>
        <w:tc>
          <w:tcPr>
            <w:tcW w:w="5319" w:type="dxa"/>
          </w:tcPr>
          <w:p w:rsidR="005F41E4" w:rsidRDefault="005F41E4" w:rsidP="008F00BC">
            <w:pPr>
              <w:pStyle w:val="Paragraphedeliste"/>
              <w:numPr>
                <w:ilvl w:val="0"/>
                <w:numId w:val="1"/>
              </w:numPr>
            </w:pPr>
            <w:r>
              <w:t>Repérer, recueillir et organiser des informations pertinentes</w:t>
            </w:r>
          </w:p>
          <w:p w:rsidR="005F41E4" w:rsidRDefault="005F41E4" w:rsidP="008F00BC">
            <w:pPr>
              <w:pStyle w:val="Paragraphedeliste"/>
              <w:numPr>
                <w:ilvl w:val="0"/>
                <w:numId w:val="1"/>
              </w:numPr>
            </w:pPr>
            <w:r>
              <w:t>Analyser une situation de manière objective : départager opinions, faits, jugements</w:t>
            </w:r>
          </w:p>
          <w:p w:rsidR="005F41E4" w:rsidRDefault="005F41E4" w:rsidP="008F00BC">
            <w:pPr>
              <w:pStyle w:val="Paragraphedeliste"/>
              <w:numPr>
                <w:ilvl w:val="0"/>
                <w:numId w:val="1"/>
              </w:numPr>
            </w:pPr>
            <w:r>
              <w:t>Distinguer, à partir de faits d’observation, ce qui est important de ce qui ne l’est pas</w:t>
            </w:r>
          </w:p>
          <w:p w:rsidR="005F41E4" w:rsidRDefault="005F41E4" w:rsidP="008F00BC">
            <w:pPr>
              <w:pStyle w:val="Paragraphedeliste"/>
              <w:numPr>
                <w:ilvl w:val="0"/>
                <w:numId w:val="1"/>
              </w:numPr>
            </w:pPr>
            <w:r>
              <w:t>Déterminer la source d’un problème</w:t>
            </w:r>
          </w:p>
          <w:p w:rsidR="005F41E4" w:rsidRDefault="005F41E4" w:rsidP="008F00BC">
            <w:pPr>
              <w:pStyle w:val="Paragraphedeliste"/>
              <w:numPr>
                <w:ilvl w:val="0"/>
                <w:numId w:val="1"/>
              </w:numPr>
            </w:pPr>
            <w:r>
              <w:t>Adapter l’action à la problématique, à l’analyse et à l’évolution de la situation</w:t>
            </w:r>
          </w:p>
          <w:p w:rsidR="005F41E4" w:rsidRDefault="005F41E4" w:rsidP="008F00BC">
            <w:pPr>
              <w:pStyle w:val="Paragraphedeliste"/>
              <w:numPr>
                <w:ilvl w:val="0"/>
                <w:numId w:val="1"/>
              </w:numPr>
            </w:pPr>
            <w:r>
              <w:t>Motiver ses décisions et en prévoir les répercussions</w:t>
            </w:r>
          </w:p>
          <w:p w:rsidR="005F41E4" w:rsidRDefault="005F41E4" w:rsidP="008F00BC">
            <w:pPr>
              <w:pStyle w:val="Paragraphedeliste"/>
              <w:numPr>
                <w:ilvl w:val="0"/>
                <w:numId w:val="1"/>
              </w:numPr>
            </w:pPr>
            <w:r>
              <w:t>Proposer de nouvelles pistes de solutions</w:t>
            </w:r>
          </w:p>
          <w:p w:rsidR="005F41E4" w:rsidRDefault="005F41E4" w:rsidP="008F00BC">
            <w:pPr>
              <w:pStyle w:val="Paragraphedeliste"/>
              <w:numPr>
                <w:ilvl w:val="0"/>
                <w:numId w:val="1"/>
              </w:numPr>
            </w:pPr>
            <w:r>
              <w:t xml:space="preserve">Respecter le mandat de son milieu de travail et celui des partenaires </w:t>
            </w:r>
          </w:p>
          <w:p w:rsidR="005F41E4" w:rsidRDefault="005F41E4" w:rsidP="008F00BC">
            <w:pPr>
              <w:pStyle w:val="Paragraphedeliste"/>
              <w:numPr>
                <w:ilvl w:val="0"/>
                <w:numId w:val="1"/>
              </w:numPr>
            </w:pPr>
            <w:r>
              <w:t>Accueillir la critique : réflexion /introspection/rétroaction. Avoir de l’introspection : être ouvert et réagir de façon positive aux changements</w:t>
            </w:r>
          </w:p>
          <w:p w:rsidR="005F41E4" w:rsidRDefault="005F41E4" w:rsidP="008F00BC">
            <w:pPr>
              <w:pStyle w:val="Paragraphedeliste"/>
              <w:numPr>
                <w:ilvl w:val="0"/>
                <w:numId w:val="1"/>
              </w:numPr>
            </w:pPr>
            <w:r>
              <w:t>Tirer profit de ses erreurs et accepter la rétroaction</w:t>
            </w:r>
          </w:p>
          <w:p w:rsidR="005F41E4" w:rsidRDefault="005F41E4" w:rsidP="008F00BC">
            <w:pPr>
              <w:pStyle w:val="Paragraphedeliste"/>
              <w:numPr>
                <w:ilvl w:val="0"/>
                <w:numId w:val="1"/>
              </w:numPr>
            </w:pPr>
            <w:r>
              <w:t xml:space="preserve">Connaître et utiliser ses propres forces et limites </w:t>
            </w:r>
          </w:p>
          <w:p w:rsidR="005F41E4" w:rsidRDefault="005F41E4" w:rsidP="008F00BC">
            <w:pPr>
              <w:pStyle w:val="Paragraphedeliste"/>
              <w:numPr>
                <w:ilvl w:val="0"/>
                <w:numId w:val="1"/>
              </w:numPr>
            </w:pPr>
            <w:r>
              <w:t>Etc.</w:t>
            </w:r>
          </w:p>
        </w:tc>
      </w:tr>
      <w:tr w:rsidR="005F41E4" w:rsidTr="004656DB">
        <w:tc>
          <w:tcPr>
            <w:tcW w:w="4315" w:type="dxa"/>
          </w:tcPr>
          <w:p w:rsidR="005F41E4" w:rsidRPr="00940FF3" w:rsidRDefault="005F41E4" w:rsidP="008F00BC">
            <w:pPr>
              <w:rPr>
                <w:b/>
                <w:caps/>
              </w:rPr>
            </w:pPr>
            <w:r w:rsidRPr="00940FF3">
              <w:rPr>
                <w:b/>
                <w:caps/>
              </w:rPr>
              <w:t>Rigueur et discipline</w:t>
            </w:r>
          </w:p>
          <w:p w:rsidR="005F41E4" w:rsidRDefault="005F41E4" w:rsidP="005F41E4">
            <w:pPr>
              <w:pStyle w:val="Paragraphedeliste"/>
              <w:numPr>
                <w:ilvl w:val="0"/>
                <w:numId w:val="6"/>
              </w:numPr>
            </w:pPr>
            <w:r>
              <w:lastRenderedPageBreak/>
              <w:t>Préparer son travail de façon à se conformer aux exigences de qualité, d’efficacité et de l’échéancier</w:t>
            </w:r>
          </w:p>
        </w:tc>
        <w:tc>
          <w:tcPr>
            <w:tcW w:w="5319" w:type="dxa"/>
          </w:tcPr>
          <w:p w:rsidR="005F41E4" w:rsidRDefault="005F41E4" w:rsidP="008F00BC">
            <w:pPr>
              <w:pStyle w:val="Paragraphedeliste"/>
              <w:numPr>
                <w:ilvl w:val="0"/>
                <w:numId w:val="1"/>
              </w:numPr>
            </w:pPr>
            <w:r>
              <w:lastRenderedPageBreak/>
              <w:t>Maintenir une</w:t>
            </w:r>
            <w:r w:rsidR="00A6645B">
              <w:t xml:space="preserve"> présence active et soutenue à l’endroit où l’on a des obligations à remplir</w:t>
            </w:r>
          </w:p>
          <w:p w:rsidR="00A6645B" w:rsidRDefault="00A6645B" w:rsidP="008F00BC">
            <w:pPr>
              <w:pStyle w:val="Paragraphedeliste"/>
              <w:numPr>
                <w:ilvl w:val="0"/>
                <w:numId w:val="1"/>
              </w:numPr>
            </w:pPr>
            <w:r>
              <w:lastRenderedPageBreak/>
              <w:t>Aviser et motiver son absence, en temps opportun et de manière adéquate. Prévoir des modalités de reprise</w:t>
            </w:r>
          </w:p>
          <w:p w:rsidR="00A6645B" w:rsidRDefault="00A6645B" w:rsidP="008F00BC">
            <w:pPr>
              <w:pStyle w:val="Paragraphedeliste"/>
              <w:numPr>
                <w:ilvl w:val="0"/>
                <w:numId w:val="1"/>
              </w:numPr>
            </w:pPr>
            <w:r>
              <w:t>Gérer son temps</w:t>
            </w:r>
          </w:p>
          <w:p w:rsidR="00A6645B" w:rsidRDefault="00A6645B" w:rsidP="008F00BC">
            <w:pPr>
              <w:pStyle w:val="Paragraphedeliste"/>
              <w:numPr>
                <w:ilvl w:val="0"/>
                <w:numId w:val="1"/>
              </w:numPr>
            </w:pPr>
            <w:r>
              <w:t>Être assidu et ponctuel</w:t>
            </w:r>
          </w:p>
          <w:p w:rsidR="00A6645B" w:rsidRDefault="00A6645B" w:rsidP="008F00BC">
            <w:pPr>
              <w:pStyle w:val="Paragraphedeliste"/>
              <w:numPr>
                <w:ilvl w:val="0"/>
                <w:numId w:val="1"/>
              </w:numPr>
            </w:pPr>
            <w:r>
              <w:t>Être préparé</w:t>
            </w:r>
          </w:p>
          <w:p w:rsidR="00A6645B" w:rsidRDefault="00A6645B" w:rsidP="008F00BC">
            <w:pPr>
              <w:pStyle w:val="Paragraphedeliste"/>
              <w:numPr>
                <w:ilvl w:val="0"/>
                <w:numId w:val="1"/>
              </w:numPr>
            </w:pPr>
            <w:r>
              <w:t>Respecter les consignes et les normes du milieu</w:t>
            </w:r>
          </w:p>
          <w:p w:rsidR="00A6645B" w:rsidRDefault="00A6645B" w:rsidP="008F00BC">
            <w:pPr>
              <w:pStyle w:val="Paragraphedeliste"/>
              <w:numPr>
                <w:ilvl w:val="0"/>
                <w:numId w:val="1"/>
              </w:numPr>
            </w:pPr>
            <w:r>
              <w:t>Respecter les délais, les échéanciers</w:t>
            </w:r>
          </w:p>
          <w:p w:rsidR="00A6645B" w:rsidRDefault="00A6645B" w:rsidP="008F00BC">
            <w:pPr>
              <w:pStyle w:val="Paragraphedeliste"/>
              <w:numPr>
                <w:ilvl w:val="0"/>
                <w:numId w:val="1"/>
              </w:numPr>
            </w:pPr>
            <w:r>
              <w:t>Soigner la qualité du français, parlé et écrit</w:t>
            </w:r>
          </w:p>
          <w:p w:rsidR="00A6645B" w:rsidRDefault="00A6645B" w:rsidP="008F00BC">
            <w:pPr>
              <w:pStyle w:val="Paragraphedeliste"/>
              <w:numPr>
                <w:ilvl w:val="0"/>
                <w:numId w:val="1"/>
              </w:numPr>
            </w:pPr>
            <w:r>
              <w:t>Citer ses sources adéquatement</w:t>
            </w:r>
          </w:p>
          <w:p w:rsidR="00A6645B" w:rsidRDefault="00A6645B" w:rsidP="008F00BC">
            <w:pPr>
              <w:pStyle w:val="Paragraphedeliste"/>
              <w:numPr>
                <w:ilvl w:val="0"/>
                <w:numId w:val="1"/>
              </w:numPr>
            </w:pPr>
            <w:r>
              <w:t>Etc.</w:t>
            </w:r>
          </w:p>
        </w:tc>
      </w:tr>
      <w:tr w:rsidR="00A6645B" w:rsidTr="004656DB">
        <w:tc>
          <w:tcPr>
            <w:tcW w:w="4315" w:type="dxa"/>
          </w:tcPr>
          <w:p w:rsidR="00A6645B" w:rsidRPr="00940FF3" w:rsidRDefault="00A6645B" w:rsidP="008F00BC">
            <w:pPr>
              <w:rPr>
                <w:b/>
                <w:caps/>
              </w:rPr>
            </w:pPr>
            <w:r w:rsidRPr="00940FF3">
              <w:rPr>
                <w:b/>
                <w:caps/>
              </w:rPr>
              <w:lastRenderedPageBreak/>
              <w:t>Ouverture d’esprit</w:t>
            </w:r>
          </w:p>
          <w:p w:rsidR="00A6645B" w:rsidRDefault="00A6645B" w:rsidP="00A6645B">
            <w:pPr>
              <w:pStyle w:val="Paragraphedeliste"/>
              <w:numPr>
                <w:ilvl w:val="0"/>
                <w:numId w:val="7"/>
              </w:numPr>
            </w:pPr>
            <w:r>
              <w:t>Aptitude à comprendre des questions diverses et nouvelles, à admettre des points de vue opposés (Larousse)</w:t>
            </w:r>
          </w:p>
          <w:p w:rsidR="00A6645B" w:rsidRDefault="00A6645B" w:rsidP="00A6645B">
            <w:pPr>
              <w:pStyle w:val="Paragraphedeliste"/>
              <w:numPr>
                <w:ilvl w:val="0"/>
                <w:numId w:val="7"/>
              </w:numPr>
            </w:pPr>
            <w:r>
              <w:t>Être réceptif et curieux face à l’inconnu, aux différences</w:t>
            </w:r>
          </w:p>
        </w:tc>
        <w:tc>
          <w:tcPr>
            <w:tcW w:w="5319" w:type="dxa"/>
          </w:tcPr>
          <w:p w:rsidR="00A6645B" w:rsidRDefault="00A6645B" w:rsidP="008F00BC">
            <w:pPr>
              <w:pStyle w:val="Paragraphedeliste"/>
              <w:numPr>
                <w:ilvl w:val="0"/>
                <w:numId w:val="1"/>
              </w:numPr>
            </w:pPr>
            <w:r>
              <w:t>Être curieux face au point de vue de l’autre (écoute active)</w:t>
            </w:r>
          </w:p>
          <w:p w:rsidR="00A6645B" w:rsidRDefault="00A6645B" w:rsidP="008F00BC">
            <w:pPr>
              <w:pStyle w:val="Paragraphedeliste"/>
              <w:numPr>
                <w:ilvl w:val="0"/>
                <w:numId w:val="1"/>
              </w:numPr>
            </w:pPr>
            <w:r>
              <w:t>S’interroger sur différents sujets</w:t>
            </w:r>
          </w:p>
          <w:p w:rsidR="00A6645B" w:rsidRDefault="00A6645B" w:rsidP="008F00BC">
            <w:pPr>
              <w:pStyle w:val="Paragraphedeliste"/>
              <w:numPr>
                <w:ilvl w:val="0"/>
                <w:numId w:val="1"/>
              </w:numPr>
            </w:pPr>
            <w:r>
              <w:t>Rechercher, sur un sujet donné, des informations, des opinions variées et différentes de la nôtre</w:t>
            </w:r>
          </w:p>
          <w:p w:rsidR="00A6645B" w:rsidRDefault="00A6645B" w:rsidP="008F00BC">
            <w:pPr>
              <w:pStyle w:val="Paragraphedeliste"/>
              <w:numPr>
                <w:ilvl w:val="0"/>
                <w:numId w:val="1"/>
              </w:numPr>
            </w:pPr>
            <w:r>
              <w:t>Considérer les opinions des autres</w:t>
            </w:r>
          </w:p>
          <w:p w:rsidR="00A6645B" w:rsidRDefault="00A6645B" w:rsidP="008F00BC">
            <w:pPr>
              <w:pStyle w:val="Paragraphedeliste"/>
              <w:numPr>
                <w:ilvl w:val="0"/>
                <w:numId w:val="1"/>
              </w:numPr>
            </w:pPr>
            <w:r>
              <w:t>Manifester de la curiosité face à l’inconnu ou aux différences (poser des questions, consulter, etc.)</w:t>
            </w:r>
          </w:p>
          <w:p w:rsidR="00A6645B" w:rsidRDefault="00A6645B" w:rsidP="008F00BC">
            <w:pPr>
              <w:pStyle w:val="Paragraphedeliste"/>
              <w:numPr>
                <w:ilvl w:val="0"/>
                <w:numId w:val="1"/>
              </w:numPr>
            </w:pPr>
            <w:r>
              <w:t xml:space="preserve">Démontrer du respect à l’égard des personnes </w:t>
            </w:r>
            <w:r w:rsidR="005E3B90">
              <w:t>ayant un point de vue différent du nôtre ou aux différences en général (culturelles, organisationnelles, etc.)</w:t>
            </w:r>
          </w:p>
          <w:p w:rsidR="005E3B90" w:rsidRDefault="005E3B90" w:rsidP="008F00BC">
            <w:pPr>
              <w:pStyle w:val="Paragraphedeliste"/>
              <w:numPr>
                <w:ilvl w:val="0"/>
                <w:numId w:val="1"/>
              </w:numPr>
            </w:pPr>
            <w:r>
              <w:t xml:space="preserve">Comprendre et accepter les différences à partir du vécu de l’autre ou du mandat de l’organisation </w:t>
            </w:r>
          </w:p>
          <w:p w:rsidR="005E3B90" w:rsidRDefault="005E3B90" w:rsidP="008F00BC">
            <w:pPr>
              <w:pStyle w:val="Paragraphedeliste"/>
              <w:numPr>
                <w:ilvl w:val="0"/>
                <w:numId w:val="1"/>
              </w:numPr>
            </w:pPr>
            <w:r>
              <w:t>Etc.</w:t>
            </w:r>
          </w:p>
        </w:tc>
      </w:tr>
      <w:tr w:rsidR="005E3B90" w:rsidTr="004656DB">
        <w:tc>
          <w:tcPr>
            <w:tcW w:w="4315" w:type="dxa"/>
          </w:tcPr>
          <w:p w:rsidR="005E3B90" w:rsidRPr="00940FF3" w:rsidRDefault="005E3B90" w:rsidP="008F00BC">
            <w:pPr>
              <w:rPr>
                <w:b/>
                <w:caps/>
              </w:rPr>
            </w:pPr>
            <w:r w:rsidRPr="00940FF3">
              <w:rPr>
                <w:b/>
                <w:caps/>
              </w:rPr>
              <w:t>Autonomie et initiative</w:t>
            </w:r>
          </w:p>
          <w:p w:rsidR="005E3B90" w:rsidRDefault="005E3B90" w:rsidP="005E3B90">
            <w:pPr>
              <w:pStyle w:val="Paragraphedeliste"/>
              <w:numPr>
                <w:ilvl w:val="0"/>
                <w:numId w:val="8"/>
              </w:numPr>
            </w:pPr>
            <w:r>
              <w:t>Proposer ou entreprendre une tâche et en juger la qualité conformément aux règles de la profession</w:t>
            </w:r>
          </w:p>
          <w:p w:rsidR="005E3B90" w:rsidRDefault="005E3B90" w:rsidP="005E3B90">
            <w:pPr>
              <w:pStyle w:val="Paragraphedeliste"/>
              <w:numPr>
                <w:ilvl w:val="0"/>
                <w:numId w:val="8"/>
              </w:numPr>
            </w:pPr>
            <w:r>
              <w:t>Poser des actions au moment opportun dans un contexte déterminé</w:t>
            </w:r>
          </w:p>
          <w:p w:rsidR="005E3B90" w:rsidRDefault="005E3B90" w:rsidP="005E3B90">
            <w:pPr>
              <w:pStyle w:val="Paragraphedeliste"/>
              <w:numPr>
                <w:ilvl w:val="0"/>
                <w:numId w:val="8"/>
              </w:numPr>
            </w:pPr>
            <w:r>
              <w:lastRenderedPageBreak/>
              <w:t>Fournir l’effort nécessaire afin de terminer et réussir le travail demandé. S’engager dans sa formation</w:t>
            </w:r>
          </w:p>
        </w:tc>
        <w:tc>
          <w:tcPr>
            <w:tcW w:w="5319" w:type="dxa"/>
          </w:tcPr>
          <w:p w:rsidR="005E3B90" w:rsidRDefault="005E3B90" w:rsidP="008F00BC">
            <w:pPr>
              <w:pStyle w:val="Paragraphedeliste"/>
              <w:numPr>
                <w:ilvl w:val="0"/>
                <w:numId w:val="1"/>
              </w:numPr>
            </w:pPr>
            <w:r>
              <w:lastRenderedPageBreak/>
              <w:t>Adopter une attitude responsable en respectant ses engagements</w:t>
            </w:r>
          </w:p>
          <w:p w:rsidR="005E3B90" w:rsidRDefault="005E3B90" w:rsidP="008F00BC">
            <w:pPr>
              <w:pStyle w:val="Paragraphedeliste"/>
              <w:numPr>
                <w:ilvl w:val="0"/>
                <w:numId w:val="1"/>
              </w:numPr>
            </w:pPr>
            <w:r>
              <w:t>Préciser son champ d’intérêt et s’y engager</w:t>
            </w:r>
          </w:p>
          <w:p w:rsidR="005E3B90" w:rsidRDefault="005E3B90" w:rsidP="008F00BC">
            <w:pPr>
              <w:pStyle w:val="Paragraphedeliste"/>
              <w:numPr>
                <w:ilvl w:val="0"/>
                <w:numId w:val="1"/>
              </w:numPr>
            </w:pPr>
            <w:r>
              <w:t>Acquérir les connaissances nécessaires pour mieux intervenir</w:t>
            </w:r>
          </w:p>
          <w:p w:rsidR="005E3B90" w:rsidRDefault="005E3B90" w:rsidP="008F00BC">
            <w:pPr>
              <w:pStyle w:val="Paragraphedeliste"/>
              <w:numPr>
                <w:ilvl w:val="0"/>
                <w:numId w:val="1"/>
              </w:numPr>
            </w:pPr>
            <w:r>
              <w:t>Transférer et généraliser ses apprentissages, ses habiletés et ses attitudes</w:t>
            </w:r>
          </w:p>
          <w:p w:rsidR="005E3B90" w:rsidRDefault="005E3B90" w:rsidP="008F00BC">
            <w:pPr>
              <w:pStyle w:val="Paragraphedeliste"/>
              <w:numPr>
                <w:ilvl w:val="0"/>
                <w:numId w:val="1"/>
              </w:numPr>
            </w:pPr>
            <w:r>
              <w:t>Apprendre à se motiver soi-même</w:t>
            </w:r>
          </w:p>
          <w:p w:rsidR="005E3B90" w:rsidRDefault="005E3B90" w:rsidP="008F00BC">
            <w:pPr>
              <w:pStyle w:val="Paragraphedeliste"/>
              <w:numPr>
                <w:ilvl w:val="0"/>
                <w:numId w:val="1"/>
              </w:numPr>
            </w:pPr>
            <w:r>
              <w:lastRenderedPageBreak/>
              <w:t>Exprimer ses opinions personnelles en tenant compte de la réalité des milieux (policiers et partenaires)</w:t>
            </w:r>
          </w:p>
          <w:p w:rsidR="005E3B90" w:rsidRDefault="005E3B90" w:rsidP="008F00BC">
            <w:pPr>
              <w:pStyle w:val="Paragraphedeliste"/>
              <w:numPr>
                <w:ilvl w:val="0"/>
                <w:numId w:val="1"/>
              </w:numPr>
            </w:pPr>
            <w:r>
              <w:t>Prendre sa place, s’affirmer</w:t>
            </w:r>
          </w:p>
          <w:p w:rsidR="005E3B90" w:rsidRDefault="005E3B90" w:rsidP="008F00BC">
            <w:pPr>
              <w:pStyle w:val="Paragraphedeliste"/>
              <w:numPr>
                <w:ilvl w:val="0"/>
                <w:numId w:val="1"/>
              </w:numPr>
            </w:pPr>
            <w:r>
              <w:t>Être organisé</w:t>
            </w:r>
          </w:p>
          <w:p w:rsidR="005E3B90" w:rsidRDefault="005E3B90" w:rsidP="008F00BC">
            <w:pPr>
              <w:pStyle w:val="Paragraphedeliste"/>
              <w:numPr>
                <w:ilvl w:val="0"/>
                <w:numId w:val="1"/>
              </w:numPr>
            </w:pPr>
            <w:r>
              <w:t>Proposer des idées, faire des suggestions dans l’organisation de projets ou dans une intervention</w:t>
            </w:r>
          </w:p>
          <w:p w:rsidR="005E3B90" w:rsidRDefault="005E3B90" w:rsidP="008F00BC">
            <w:pPr>
              <w:pStyle w:val="Paragraphedeliste"/>
              <w:numPr>
                <w:ilvl w:val="0"/>
                <w:numId w:val="1"/>
              </w:numPr>
            </w:pPr>
            <w:r>
              <w:t xml:space="preserve">Etc. </w:t>
            </w:r>
          </w:p>
        </w:tc>
      </w:tr>
      <w:tr w:rsidR="005E3B90" w:rsidTr="004656DB">
        <w:tc>
          <w:tcPr>
            <w:tcW w:w="4315" w:type="dxa"/>
          </w:tcPr>
          <w:p w:rsidR="005E3B90" w:rsidRPr="00940FF3" w:rsidRDefault="005E3B90" w:rsidP="008F00BC">
            <w:pPr>
              <w:rPr>
                <w:b/>
                <w:caps/>
              </w:rPr>
            </w:pPr>
            <w:r w:rsidRPr="00940FF3">
              <w:rPr>
                <w:b/>
                <w:caps/>
              </w:rPr>
              <w:lastRenderedPageBreak/>
              <w:t>Collaboration et coopération</w:t>
            </w:r>
          </w:p>
          <w:p w:rsidR="005E3B90" w:rsidRDefault="005E3B90" w:rsidP="005E3B90">
            <w:pPr>
              <w:pStyle w:val="Paragraphedeliste"/>
              <w:numPr>
                <w:ilvl w:val="0"/>
                <w:numId w:val="9"/>
              </w:numPr>
            </w:pPr>
            <w:r>
              <w:t>Participer activement à une action commune en vue de l’atteinte d’un but</w:t>
            </w:r>
            <w:r>
              <w:rPr>
                <w:rStyle w:val="Appelnotedebasdep"/>
              </w:rPr>
              <w:footnoteReference w:id="3"/>
            </w:r>
          </w:p>
        </w:tc>
        <w:tc>
          <w:tcPr>
            <w:tcW w:w="5319" w:type="dxa"/>
          </w:tcPr>
          <w:p w:rsidR="005E3B90" w:rsidRDefault="005E3B90" w:rsidP="008F00BC">
            <w:pPr>
              <w:pStyle w:val="Paragraphedeliste"/>
              <w:numPr>
                <w:ilvl w:val="0"/>
                <w:numId w:val="1"/>
              </w:numPr>
            </w:pPr>
            <w:r>
              <w:t>Travailler avec les membres de son organisation et les partenaires de manière solidaire et en contribuant au travail de l’équipe par ses idées et ses efforts</w:t>
            </w:r>
          </w:p>
          <w:p w:rsidR="005E3B90" w:rsidRDefault="005E3B90" w:rsidP="008F00BC">
            <w:pPr>
              <w:pStyle w:val="Paragraphedeliste"/>
              <w:numPr>
                <w:ilvl w:val="0"/>
                <w:numId w:val="1"/>
              </w:numPr>
            </w:pPr>
            <w:r>
              <w:t xml:space="preserve">Être à l’écoute des autres, respecter la diversité des perspectives </w:t>
            </w:r>
          </w:p>
          <w:p w:rsidR="005E3B90" w:rsidRDefault="005E3B90" w:rsidP="008F00BC">
            <w:pPr>
              <w:pStyle w:val="Paragraphedeliste"/>
              <w:numPr>
                <w:ilvl w:val="0"/>
                <w:numId w:val="1"/>
              </w:numPr>
            </w:pPr>
            <w:r>
              <w:t>Faire circuler l’information</w:t>
            </w:r>
          </w:p>
          <w:p w:rsidR="005E3B90" w:rsidRDefault="005E3B90" w:rsidP="008F00BC">
            <w:pPr>
              <w:pStyle w:val="Paragraphedeliste"/>
              <w:numPr>
                <w:ilvl w:val="0"/>
                <w:numId w:val="1"/>
              </w:numPr>
            </w:pPr>
            <w:r>
              <w:t>Contribuer aux tâches à faire : assumer une part équitable des tâches, des responsabilités et se soucier de l’équité</w:t>
            </w:r>
          </w:p>
          <w:p w:rsidR="005E3B90" w:rsidRDefault="005E3B90" w:rsidP="008F00BC">
            <w:pPr>
              <w:pStyle w:val="Paragraphedeliste"/>
              <w:numPr>
                <w:ilvl w:val="0"/>
                <w:numId w:val="1"/>
              </w:numPr>
            </w:pPr>
            <w:r>
              <w:t>Donner son point de vue</w:t>
            </w:r>
          </w:p>
          <w:p w:rsidR="005E3B90" w:rsidRDefault="005E3B90" w:rsidP="008F00BC">
            <w:pPr>
              <w:pStyle w:val="Paragraphedeliste"/>
              <w:numPr>
                <w:ilvl w:val="0"/>
                <w:numId w:val="1"/>
              </w:numPr>
            </w:pPr>
            <w:r>
              <w:t>Respecter ses engagements dans les délais prévus</w:t>
            </w:r>
          </w:p>
          <w:p w:rsidR="005E3B90" w:rsidRDefault="005E3B90" w:rsidP="008F00BC">
            <w:pPr>
              <w:pStyle w:val="Paragraphedeliste"/>
              <w:numPr>
                <w:ilvl w:val="0"/>
                <w:numId w:val="1"/>
              </w:numPr>
            </w:pPr>
            <w:r>
              <w:t>Donner et recevoir du « feedback » de façon respectueuse et constructive</w:t>
            </w:r>
          </w:p>
          <w:p w:rsidR="005E3B90" w:rsidRDefault="005E3B90" w:rsidP="008F00BC">
            <w:pPr>
              <w:pStyle w:val="Paragraphedeliste"/>
              <w:numPr>
                <w:ilvl w:val="0"/>
                <w:numId w:val="1"/>
              </w:numPr>
            </w:pPr>
            <w:r>
              <w:t>Tirer profit de ses erreurs et accepter la rétroaction</w:t>
            </w:r>
          </w:p>
          <w:p w:rsidR="005E3B90" w:rsidRDefault="005E3B90" w:rsidP="008F00BC">
            <w:pPr>
              <w:pStyle w:val="Paragraphedeliste"/>
              <w:numPr>
                <w:ilvl w:val="0"/>
                <w:numId w:val="1"/>
              </w:numPr>
            </w:pPr>
            <w:r>
              <w:t>Encourager et soutenir ses coéquipiers lorsqu’ils rencontrent des difficultés</w:t>
            </w:r>
          </w:p>
          <w:p w:rsidR="005E3B90" w:rsidRDefault="005E3B90" w:rsidP="008F00BC">
            <w:pPr>
              <w:pStyle w:val="Paragraphedeliste"/>
              <w:numPr>
                <w:ilvl w:val="0"/>
                <w:numId w:val="1"/>
              </w:numPr>
            </w:pPr>
            <w:r>
              <w:t>Proposer des solutions</w:t>
            </w:r>
          </w:p>
          <w:p w:rsidR="005E3B90" w:rsidRDefault="005E3B90" w:rsidP="008F00BC">
            <w:pPr>
              <w:pStyle w:val="Paragraphedeliste"/>
              <w:numPr>
                <w:ilvl w:val="0"/>
                <w:numId w:val="1"/>
              </w:numPr>
            </w:pPr>
            <w:r>
              <w:t>Participer activement dans la résolution et la gestion des conflits</w:t>
            </w:r>
          </w:p>
          <w:p w:rsidR="005E3B90" w:rsidRDefault="005E3B90" w:rsidP="008F00BC">
            <w:pPr>
              <w:pStyle w:val="Paragraphedeliste"/>
              <w:numPr>
                <w:ilvl w:val="0"/>
                <w:numId w:val="1"/>
              </w:numPr>
            </w:pPr>
            <w:r>
              <w:t xml:space="preserve">Travailler sur des horaires différents, avec des personnes différentes </w:t>
            </w:r>
          </w:p>
          <w:p w:rsidR="005E3B90" w:rsidRDefault="005E3B90" w:rsidP="008F00BC">
            <w:pPr>
              <w:pStyle w:val="Paragraphedeliste"/>
              <w:numPr>
                <w:ilvl w:val="0"/>
                <w:numId w:val="1"/>
              </w:numPr>
            </w:pPr>
            <w:r>
              <w:t>Rechercher le consensus ou le compromis</w:t>
            </w:r>
          </w:p>
          <w:p w:rsidR="005E3B90" w:rsidRDefault="005E3B90" w:rsidP="008F00BC">
            <w:pPr>
              <w:pStyle w:val="Paragraphedeliste"/>
              <w:numPr>
                <w:ilvl w:val="0"/>
                <w:numId w:val="1"/>
              </w:numPr>
            </w:pPr>
            <w:r>
              <w:lastRenderedPageBreak/>
              <w:t xml:space="preserve">Etc. </w:t>
            </w:r>
          </w:p>
        </w:tc>
      </w:tr>
      <w:tr w:rsidR="00A002A2" w:rsidTr="004656DB">
        <w:tc>
          <w:tcPr>
            <w:tcW w:w="4315" w:type="dxa"/>
          </w:tcPr>
          <w:p w:rsidR="00A002A2" w:rsidRPr="00940FF3" w:rsidRDefault="00A002A2" w:rsidP="008F00BC">
            <w:pPr>
              <w:rPr>
                <w:b/>
                <w:caps/>
              </w:rPr>
            </w:pPr>
            <w:r w:rsidRPr="00940FF3">
              <w:rPr>
                <w:b/>
                <w:caps/>
              </w:rPr>
              <w:lastRenderedPageBreak/>
              <w:t>Empathie</w:t>
            </w:r>
          </w:p>
          <w:p w:rsidR="00A002A2" w:rsidRDefault="00A002A2" w:rsidP="00A002A2">
            <w:pPr>
              <w:pStyle w:val="Paragraphedeliste"/>
              <w:numPr>
                <w:ilvl w:val="0"/>
                <w:numId w:val="10"/>
              </w:numPr>
            </w:pPr>
            <w:r>
              <w:t>Se mettre momentanément à la place de l’autre, observer, se décentrer, prendre du recul. Suspendre ses réactions pour écouter l’autre et mieux ressentir ses émotions, ses sentiments. Accepter sans les juger, ses raisonnements, ses croyances, ses valeurs (Carl Rogers, 1967)</w:t>
            </w:r>
          </w:p>
        </w:tc>
        <w:tc>
          <w:tcPr>
            <w:tcW w:w="5319" w:type="dxa"/>
          </w:tcPr>
          <w:p w:rsidR="00A002A2" w:rsidRDefault="00A002A2" w:rsidP="008F00BC">
            <w:pPr>
              <w:pStyle w:val="Paragraphedeliste"/>
              <w:numPr>
                <w:ilvl w:val="0"/>
                <w:numId w:val="1"/>
              </w:numPr>
            </w:pPr>
            <w:r>
              <w:t>Donner amplement le temps à la personne de s’exprimer</w:t>
            </w:r>
          </w:p>
          <w:p w:rsidR="00A002A2" w:rsidRDefault="00A002A2" w:rsidP="008F00BC">
            <w:pPr>
              <w:pStyle w:val="Paragraphedeliste"/>
              <w:numPr>
                <w:ilvl w:val="0"/>
                <w:numId w:val="1"/>
              </w:numPr>
            </w:pPr>
            <w:r>
              <w:t>Utiliser des réponses courtes et sincères</w:t>
            </w:r>
          </w:p>
          <w:p w:rsidR="00A002A2" w:rsidRDefault="00A002A2" w:rsidP="008F00BC">
            <w:pPr>
              <w:pStyle w:val="Paragraphedeliste"/>
              <w:numPr>
                <w:ilvl w:val="0"/>
                <w:numId w:val="1"/>
              </w:numPr>
            </w:pPr>
            <w:r>
              <w:t>Utiliser un timbre de voix neutre avec l’interlocuteur</w:t>
            </w:r>
          </w:p>
          <w:p w:rsidR="00A002A2" w:rsidRDefault="00A002A2" w:rsidP="008F00BC">
            <w:pPr>
              <w:pStyle w:val="Paragraphedeliste"/>
              <w:numPr>
                <w:ilvl w:val="0"/>
                <w:numId w:val="1"/>
              </w:numPr>
            </w:pPr>
            <w:r>
              <w:t>Essayer de vraiment comprendre les besoins exprimés par l’autre</w:t>
            </w:r>
          </w:p>
          <w:p w:rsidR="00A002A2" w:rsidRDefault="00A002A2" w:rsidP="008F00BC">
            <w:pPr>
              <w:pStyle w:val="Paragraphedeliste"/>
              <w:numPr>
                <w:ilvl w:val="0"/>
                <w:numId w:val="1"/>
              </w:numPr>
            </w:pPr>
            <w:r>
              <w:t>Savoir exprimer adéquatement à l’autre une compréhension juste de ce qu’il a dit, de façon à ce qu’il se reconnaisse dans nos propos (reformulation)</w:t>
            </w:r>
          </w:p>
          <w:p w:rsidR="00A002A2" w:rsidRDefault="00A002A2" w:rsidP="008F00BC">
            <w:pPr>
              <w:pStyle w:val="Paragraphedeliste"/>
              <w:numPr>
                <w:ilvl w:val="0"/>
                <w:numId w:val="1"/>
              </w:numPr>
            </w:pPr>
            <w:r>
              <w:t>S’affirmer, avoir la confiance de montrer que l’on comprend l’autre tout en restant en contrôle de ses sentiments et de la situation</w:t>
            </w:r>
          </w:p>
        </w:tc>
      </w:tr>
      <w:tr w:rsidR="00A002A2" w:rsidTr="004656DB">
        <w:tc>
          <w:tcPr>
            <w:tcW w:w="4315" w:type="dxa"/>
          </w:tcPr>
          <w:p w:rsidR="00A002A2" w:rsidRPr="00940FF3" w:rsidRDefault="00A002A2" w:rsidP="008F00BC">
            <w:pPr>
              <w:rPr>
                <w:b/>
                <w:caps/>
              </w:rPr>
            </w:pPr>
            <w:r w:rsidRPr="00940FF3">
              <w:rPr>
                <w:b/>
                <w:caps/>
              </w:rPr>
              <w:t>Introspection</w:t>
            </w:r>
          </w:p>
          <w:p w:rsidR="00A002A2" w:rsidRDefault="00A002A2" w:rsidP="00A002A2">
            <w:pPr>
              <w:pStyle w:val="Paragraphedeliste"/>
              <w:numPr>
                <w:ilvl w:val="0"/>
                <w:numId w:val="11"/>
              </w:numPr>
            </w:pPr>
            <w:r>
              <w:t>Comprendre son propre fonctionnement, ses valeurs, ses attentes, la structure de sa pensée</w:t>
            </w:r>
          </w:p>
          <w:p w:rsidR="00A002A2" w:rsidRDefault="00A002A2" w:rsidP="00A002A2">
            <w:pPr>
              <w:pStyle w:val="Paragraphedeliste"/>
              <w:numPr>
                <w:ilvl w:val="0"/>
                <w:numId w:val="11"/>
              </w:numPr>
            </w:pPr>
            <w:r>
              <w:t>S’observer soi-même avec objectivité et sincérité</w:t>
            </w:r>
          </w:p>
        </w:tc>
        <w:tc>
          <w:tcPr>
            <w:tcW w:w="5319" w:type="dxa"/>
          </w:tcPr>
          <w:p w:rsidR="00A002A2" w:rsidRDefault="00A002A2" w:rsidP="008F00BC">
            <w:pPr>
              <w:pStyle w:val="Paragraphedeliste"/>
              <w:numPr>
                <w:ilvl w:val="0"/>
                <w:numId w:val="1"/>
              </w:numPr>
            </w:pPr>
            <w:r>
              <w:t>Connaître ses forces et ses limites</w:t>
            </w:r>
          </w:p>
          <w:p w:rsidR="00A002A2" w:rsidRDefault="00A002A2" w:rsidP="008F00BC">
            <w:pPr>
              <w:pStyle w:val="Paragraphedeliste"/>
              <w:numPr>
                <w:ilvl w:val="0"/>
                <w:numId w:val="1"/>
              </w:numPr>
            </w:pPr>
            <w:r>
              <w:t>Identifier sa responsabilité dans une situation ou un problème vécu</w:t>
            </w:r>
          </w:p>
          <w:p w:rsidR="00A002A2" w:rsidRDefault="00A002A2" w:rsidP="008F00BC">
            <w:pPr>
              <w:pStyle w:val="Paragraphedeliste"/>
              <w:numPr>
                <w:ilvl w:val="0"/>
                <w:numId w:val="1"/>
              </w:numPr>
            </w:pPr>
            <w:r>
              <w:t>Savoir identifier ses valeurs, ses croyances, ses préjugés</w:t>
            </w:r>
          </w:p>
          <w:p w:rsidR="00A002A2" w:rsidRDefault="00A002A2" w:rsidP="008F00BC">
            <w:pPr>
              <w:pStyle w:val="Paragraphedeliste"/>
              <w:numPr>
                <w:ilvl w:val="0"/>
                <w:numId w:val="1"/>
              </w:numPr>
            </w:pPr>
            <w:r>
              <w:t xml:space="preserve">Reconnaître l’influence de ses valeurs, croyances et préjugés sur ses actions </w:t>
            </w:r>
          </w:p>
        </w:tc>
      </w:tr>
    </w:tbl>
    <w:p w:rsidR="008F00BC" w:rsidRDefault="008F00BC" w:rsidP="008F00BC">
      <w:pPr>
        <w:spacing w:after="0" w:line="240" w:lineRule="auto"/>
      </w:pPr>
    </w:p>
    <w:sectPr w:rsidR="008F00B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4F" w:rsidRDefault="0040374F" w:rsidP="008F00BC">
      <w:pPr>
        <w:spacing w:after="0" w:line="240" w:lineRule="auto"/>
      </w:pPr>
      <w:r>
        <w:separator/>
      </w:r>
    </w:p>
  </w:endnote>
  <w:endnote w:type="continuationSeparator" w:id="0">
    <w:p w:rsidR="0040374F" w:rsidRDefault="0040374F" w:rsidP="008F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4F" w:rsidRDefault="0040374F" w:rsidP="008F00BC">
      <w:pPr>
        <w:spacing w:after="0" w:line="240" w:lineRule="auto"/>
      </w:pPr>
      <w:r>
        <w:separator/>
      </w:r>
    </w:p>
  </w:footnote>
  <w:footnote w:type="continuationSeparator" w:id="0">
    <w:p w:rsidR="0040374F" w:rsidRDefault="0040374F" w:rsidP="008F00BC">
      <w:pPr>
        <w:spacing w:after="0" w:line="240" w:lineRule="auto"/>
      </w:pPr>
      <w:r>
        <w:continuationSeparator/>
      </w:r>
    </w:p>
  </w:footnote>
  <w:footnote w:id="1">
    <w:p w:rsidR="008F00BC" w:rsidRDefault="008F00BC">
      <w:pPr>
        <w:pStyle w:val="Notedebasdepage"/>
      </w:pPr>
      <w:r>
        <w:rPr>
          <w:rStyle w:val="Appelnotedebasdep"/>
        </w:rPr>
        <w:footnoteRef/>
      </w:r>
      <w:r>
        <w:t xml:space="preserve"> Département des Techniques auxiliaires à la justice du Collège de Maisonneuve et Silvie Lussier, criminologue et conseillère pédagogique.</w:t>
      </w:r>
    </w:p>
  </w:footnote>
  <w:footnote w:id="2">
    <w:p w:rsidR="008F00BC" w:rsidRDefault="008F00BC">
      <w:pPr>
        <w:pStyle w:val="Notedebasdepage"/>
      </w:pPr>
      <w:r>
        <w:rPr>
          <w:rStyle w:val="Appelnotedebasdep"/>
        </w:rPr>
        <w:footnoteRef/>
      </w:r>
      <w:r>
        <w:t xml:space="preserve"> Larousse : </w:t>
      </w:r>
      <w:r w:rsidRPr="008F00BC">
        <w:t>http://www.larousse.fr</w:t>
      </w:r>
      <w:r>
        <w:t xml:space="preserve"> (page consultée le 6 novembre 2013).</w:t>
      </w:r>
    </w:p>
  </w:footnote>
  <w:footnote w:id="3">
    <w:p w:rsidR="005E3B90" w:rsidRDefault="005E3B90">
      <w:pPr>
        <w:pStyle w:val="Notedebasdepage"/>
      </w:pPr>
      <w:r>
        <w:rPr>
          <w:rStyle w:val="Appelnotedebasdep"/>
        </w:rPr>
        <w:footnoteRef/>
      </w:r>
      <w:r>
        <w:t xml:space="preserve"> Cégep Marie-Victorin, Commercialisation de la mode, document rédigé par Julie Roy et Monique Vaillancourt (date inconnue).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809"/>
    <w:multiLevelType w:val="hybridMultilevel"/>
    <w:tmpl w:val="2C227B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952AFE"/>
    <w:multiLevelType w:val="hybridMultilevel"/>
    <w:tmpl w:val="368E59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AC3BA1"/>
    <w:multiLevelType w:val="hybridMultilevel"/>
    <w:tmpl w:val="C45A6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E327E4"/>
    <w:multiLevelType w:val="hybridMultilevel"/>
    <w:tmpl w:val="2E5AA5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B95F6C"/>
    <w:multiLevelType w:val="hybridMultilevel"/>
    <w:tmpl w:val="D9784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984CD1"/>
    <w:multiLevelType w:val="hybridMultilevel"/>
    <w:tmpl w:val="6B6A3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28A717F"/>
    <w:multiLevelType w:val="hybridMultilevel"/>
    <w:tmpl w:val="BBE6F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32713A"/>
    <w:multiLevelType w:val="hybridMultilevel"/>
    <w:tmpl w:val="171617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0DC275F"/>
    <w:multiLevelType w:val="hybridMultilevel"/>
    <w:tmpl w:val="648818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C65BF1"/>
    <w:multiLevelType w:val="hybridMultilevel"/>
    <w:tmpl w:val="DAFEC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E57BC6"/>
    <w:multiLevelType w:val="hybridMultilevel"/>
    <w:tmpl w:val="7840D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9"/>
  </w:num>
  <w:num w:numId="6">
    <w:abstractNumId w:val="10"/>
  </w:num>
  <w:num w:numId="7">
    <w:abstractNumId w:val="4"/>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BC"/>
    <w:rsid w:val="00383908"/>
    <w:rsid w:val="0040374F"/>
    <w:rsid w:val="004656DB"/>
    <w:rsid w:val="004C2224"/>
    <w:rsid w:val="0056381D"/>
    <w:rsid w:val="005E3B90"/>
    <w:rsid w:val="005F41E4"/>
    <w:rsid w:val="00643B59"/>
    <w:rsid w:val="008D7293"/>
    <w:rsid w:val="008F00BC"/>
    <w:rsid w:val="00940FF3"/>
    <w:rsid w:val="00A002A2"/>
    <w:rsid w:val="00A6645B"/>
    <w:rsid w:val="00AA154C"/>
    <w:rsid w:val="00B00CC2"/>
    <w:rsid w:val="00C554E3"/>
    <w:rsid w:val="00EC73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B6BED-B20F-45D6-BABC-4538AF8F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F00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00BC"/>
    <w:rPr>
      <w:sz w:val="20"/>
      <w:szCs w:val="20"/>
    </w:rPr>
  </w:style>
  <w:style w:type="character" w:styleId="Appelnotedebasdep">
    <w:name w:val="footnote reference"/>
    <w:basedOn w:val="Policepardfaut"/>
    <w:uiPriority w:val="99"/>
    <w:semiHidden/>
    <w:unhideWhenUsed/>
    <w:rsid w:val="008F00BC"/>
    <w:rPr>
      <w:vertAlign w:val="superscript"/>
    </w:rPr>
  </w:style>
  <w:style w:type="table" w:styleId="Grilledutableau">
    <w:name w:val="Table Grid"/>
    <w:basedOn w:val="TableauNormal"/>
    <w:uiPriority w:val="39"/>
    <w:rsid w:val="008F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F00BC"/>
    <w:rPr>
      <w:color w:val="0563C1" w:themeColor="hyperlink"/>
      <w:u w:val="single"/>
    </w:rPr>
  </w:style>
  <w:style w:type="paragraph" w:styleId="Paragraphedeliste">
    <w:name w:val="List Paragraph"/>
    <w:basedOn w:val="Normal"/>
    <w:uiPriority w:val="34"/>
    <w:qFormat/>
    <w:rsid w:val="008F00BC"/>
    <w:pPr>
      <w:ind w:left="720"/>
      <w:contextualSpacing/>
    </w:pPr>
  </w:style>
  <w:style w:type="paragraph" w:styleId="En-tte">
    <w:name w:val="header"/>
    <w:basedOn w:val="Normal"/>
    <w:link w:val="En-tteCar"/>
    <w:uiPriority w:val="99"/>
    <w:unhideWhenUsed/>
    <w:rsid w:val="004656DB"/>
    <w:pPr>
      <w:tabs>
        <w:tab w:val="center" w:pos="4320"/>
        <w:tab w:val="right" w:pos="8640"/>
      </w:tabs>
      <w:spacing w:after="0" w:line="240" w:lineRule="auto"/>
    </w:pPr>
  </w:style>
  <w:style w:type="character" w:customStyle="1" w:styleId="En-tteCar">
    <w:name w:val="En-tête Car"/>
    <w:basedOn w:val="Policepardfaut"/>
    <w:link w:val="En-tte"/>
    <w:uiPriority w:val="99"/>
    <w:rsid w:val="004656DB"/>
  </w:style>
  <w:style w:type="paragraph" w:styleId="Pieddepage">
    <w:name w:val="footer"/>
    <w:basedOn w:val="Normal"/>
    <w:link w:val="PieddepageCar"/>
    <w:uiPriority w:val="99"/>
    <w:unhideWhenUsed/>
    <w:rsid w:val="004656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DA43AF5-DB2D-4DDE-A52C-5A78D844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Gagnon</dc:creator>
  <cp:keywords/>
  <dc:description/>
  <cp:lastModifiedBy>Marie Briand</cp:lastModifiedBy>
  <cp:revision>2</cp:revision>
  <dcterms:created xsi:type="dcterms:W3CDTF">2018-02-23T21:12:00Z</dcterms:created>
  <dcterms:modified xsi:type="dcterms:W3CDTF">2018-02-23T21:12:00Z</dcterms:modified>
</cp:coreProperties>
</file>